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EBB" w:rsidRPr="008C7EBB" w:rsidRDefault="008C7EBB" w:rsidP="009E49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E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 службы зданий. Эксплуатационные требования к зданиям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течение всего срока службы здания элементы и инженерные системы подвергают техническому обслуживанию и ремонту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Периодичность ремонтных работ зависит от долговечности материалов, из которых изготавливаются конструкции и инженерные системы нагрузок, воздействия окружающей среды и других факторов.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Нормативный срок службы элементов здания устанавливают с учетом выполнения мероприятий по технической эксплуатации.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Задачей мероприятий технической эксплуатации зданий является устранение физического и морального износа конструкций и обеспечение их работоспособности. Надежность элементов обеспечивается при выполнении комплекса мероприятий по техническому обслуживанию и ремонту зданий.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Надежность здания определяется надежностью всех его элементов.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Надежност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 — это свойство, обеспечивающее нормативный температурно-влажностный и комфортный режим помещений, сохраняющее при этом эксплуатационные показатели (тепло-, </w:t>
      </w:r>
      <w:proofErr w:type="spellStart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влаго</w:t>
      </w:r>
      <w:proofErr w:type="spellEnd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-, </w:t>
      </w:r>
      <w:proofErr w:type="spellStart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воздухо</w:t>
      </w:r>
      <w:proofErr w:type="spellEnd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-, </w:t>
      </w:r>
      <w:proofErr w:type="spellStart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звукозащиту</w:t>
      </w:r>
      <w:proofErr w:type="spellEnd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) в заданных нормативных пределах, прочность и декоративные функции в течение заданного срока эксплуатации.</w:t>
      </w:r>
      <w:r w:rsidR="006D692C"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Надежность характеризуется следующими основными свойствами: ремонтопригодностью, </w:t>
      </w:r>
      <w:proofErr w:type="spellStart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сохраняемостью</w:t>
      </w:r>
      <w:proofErr w:type="spellEnd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долговечностью, безотказностью.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Ремонтопригодность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приспособленность элементов здания к предупреждению, обнаружению и устранению отказов и повреждений путем проведения технического обслуживания и выполнения плановых и неплановых ремонтов.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D69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Сохраняемост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proofErr w:type="spellEnd"/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способность отдельных элементов противостоять отрицательному влиянию неудовлетворительного хранения, транспортировки, старению до монтажа, а также здания; в целом до ввода в эксплуатацию и во время ремонтов.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Долговечность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сохранение работоспособности до наступления предельного состояния с перерывами для ремонтно-наладочных работ и устранения внезапно возникающих неисправностей.</w:t>
      </w:r>
    </w:p>
    <w:p w:rsidR="002F44C7" w:rsidRPr="006D692C" w:rsidRDefault="002F44C7" w:rsidP="006D6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Безотказность — сохранение работоспособности без вынужденных перерывов в течение заданного времени до появления первого или очередного отказа.</w:t>
      </w:r>
    </w:p>
    <w:p w:rsidR="002F44C7" w:rsidRPr="002F44C7" w:rsidRDefault="002F44C7" w:rsidP="006D692C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Отказ — это событие, заключающееся в потере работоспособности конструкции или инженерной системы.</w:t>
      </w:r>
    </w:p>
    <w:p w:rsidR="002F44C7" w:rsidRPr="006D692C" w:rsidRDefault="002F44C7" w:rsidP="006D69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безотказность принимают отношение числа однотипных элементов, которые за данный промежуток времени могут работать безотказно, к общему числу этих элементов:</w:t>
      </w:r>
    </w:p>
    <w:p w:rsidR="002F44C7" w:rsidRPr="006D692C" w:rsidRDefault="002F44C7" w:rsidP="006D692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noProof/>
          <w:color w:val="646464"/>
          <w:sz w:val="28"/>
          <w:szCs w:val="28"/>
          <w:lang w:eastAsia="ru-RU"/>
        </w:rPr>
        <w:drawing>
          <wp:inline distT="0" distB="0" distL="0" distR="0">
            <wp:extent cx="3705225" cy="381000"/>
            <wp:effectExtent l="0" t="0" r="9525" b="0"/>
            <wp:docPr id="4" name="Рисунок 4" descr="https://bstudy.net/htm/img/18/10130/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study.net/htm/img/18/10130/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4C7" w:rsidRPr="006D692C" w:rsidRDefault="002F44C7" w:rsidP="006D69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 </w:t>
      </w:r>
      <w:r w:rsidRPr="006D692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безотказность элемента;</w:t>
      </w:r>
    </w:p>
    <w:p w:rsidR="006D692C" w:rsidRDefault="002F44C7" w:rsidP="006D69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п</w:t>
      </w:r>
      <w:r w:rsidRPr="006D692C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— число элементов данного типа, за которыми велось наблюдение, </w:t>
      </w:r>
    </w:p>
    <w:p w:rsidR="002F44C7" w:rsidRPr="006D692C" w:rsidRDefault="002F44C7" w:rsidP="006D69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проработавших безотказно в течение заданного времени;</w:t>
      </w:r>
    </w:p>
    <w:p w:rsidR="002F44C7" w:rsidRPr="006D692C" w:rsidRDefault="002F44C7" w:rsidP="006D69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</w:t>
      </w: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общее число элементов данного типа, за которыми велось наблюдение.</w:t>
      </w:r>
    </w:p>
    <w:p w:rsidR="002F44C7" w:rsidRPr="006D692C" w:rsidRDefault="002F44C7" w:rsidP="006D69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замене отдельных элементов их безотказность повышается, но не достигает первоначальной, так как в конструкциях всегда существует остаточный износ элементов, которые в течение всего срока эксплуатации не меняются.</w:t>
      </w:r>
      <w:r w:rsidR="006D6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49C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 закономерность является причиной нормального износа здания.</w:t>
      </w:r>
    </w:p>
    <w:p w:rsidR="002F44C7" w:rsidRPr="009E49CB" w:rsidRDefault="002F44C7" w:rsidP="009E49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49CB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Оптимальную долговечность зданий определяют с учетом предстоящих затрат на его эксплуатацию за весь срок службы.</w:t>
      </w:r>
    </w:p>
    <w:p w:rsidR="002F44C7" w:rsidRPr="00E1573E" w:rsidRDefault="002F44C7" w:rsidP="00E157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Приведенные затраты </w:t>
      </w:r>
      <w:r w:rsidR="006D692C"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представляющие собой сумму основных и сопряженных капитальных вложений Z, Z' и годовых эксплуатационных расходов с учетом нормативных коэффициентов эффективности </w:t>
      </w:r>
      <w:proofErr w:type="spellStart"/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Ен</w:t>
      </w:r>
      <w:proofErr w:type="spellEnd"/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, должны быть минимальными:</w:t>
      </w:r>
    </w:p>
    <w:p w:rsidR="002F44C7" w:rsidRPr="002F44C7" w:rsidRDefault="002F44C7" w:rsidP="00E1573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F44C7">
        <w:rPr>
          <w:rFonts w:ascii="Arial" w:eastAsia="Times New Roman" w:hAnsi="Arial" w:cs="Arial"/>
          <w:noProof/>
          <w:color w:val="646464"/>
          <w:sz w:val="23"/>
          <w:szCs w:val="23"/>
          <w:lang w:eastAsia="ru-RU"/>
        </w:rPr>
        <w:drawing>
          <wp:inline distT="0" distB="0" distL="0" distR="0">
            <wp:extent cx="4695825" cy="400050"/>
            <wp:effectExtent l="0" t="0" r="9525" b="0"/>
            <wp:docPr id="3" name="Рисунок 3" descr="https://bstudy.net/htm/img/18/10130/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study.net/htm/img/18/10130/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4C7" w:rsidRPr="00E1573E" w:rsidRDefault="002F44C7" w:rsidP="00E157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 К — средняя стоимость капитального ремонта, руб.</w:t>
      </w:r>
    </w:p>
    <w:p w:rsidR="002F44C7" w:rsidRPr="00E1573E" w:rsidRDefault="002F44C7" w:rsidP="00E157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Соответствующие математические преобразования дают выражение для определения оптимального срока службы здания, стоимость единовременных первоначальных затрат на возведение которого составляет Z, руб. Объемно-планировочные и конструктивные решения предусматривают проведение ремонтов через /</w:t>
      </w:r>
      <w:r w:rsidRPr="00E157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, лет, со средней стоимостью ремонта </w:t>
      </w:r>
      <w:r w:rsidRPr="00E1573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, руб.</w:t>
      </w:r>
    </w:p>
    <w:p w:rsidR="002F44C7" w:rsidRPr="00E1573E" w:rsidRDefault="002F44C7" w:rsidP="00E1573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число ремонтов </w:t>
      </w:r>
      <w:proofErr w:type="spellStart"/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Сбщ</w:t>
      </w:r>
      <w:proofErr w:type="spellEnd"/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157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за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нормативный срок службы </w:t>
      </w:r>
      <w:r w:rsidRPr="00E1573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 (лет):</w:t>
      </w:r>
    </w:p>
    <w:p w:rsidR="002F44C7" w:rsidRPr="00E1573E" w:rsidRDefault="002F44C7" w:rsidP="00E1573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98C48D" wp14:editId="71B91D27">
            <wp:extent cx="4105275" cy="390525"/>
            <wp:effectExtent l="0" t="0" r="9525" b="9525"/>
            <wp:docPr id="2" name="Рисунок 2" descr="https://bstudy.net/htm/img/18/10130/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bstudy.net/htm/img/18/10130/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4C7" w:rsidRPr="00E1573E" w:rsidRDefault="002F44C7" w:rsidP="00E157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р = 2 </w:t>
      </w:r>
      <w:r w:rsidRPr="00E1573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(п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1) — коэффициент, учитывающий непропорциональную зависимость стоимости капитального ремонта от его порядкового номера.</w:t>
      </w:r>
    </w:p>
    <w:p w:rsidR="002F44C7" w:rsidRPr="00E1573E" w:rsidRDefault="002F44C7" w:rsidP="00E157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Каждое здание должно удовлетворять ряду технических, экономических, архитектурно-художественных и эксплуатационных требований.</w:t>
      </w:r>
    </w:p>
    <w:p w:rsidR="002F44C7" w:rsidRPr="00E1573E" w:rsidRDefault="002F44C7" w:rsidP="00E157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Эксплуатационные требования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подразделяются на </w:t>
      </w: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общие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специальные.</w:t>
      </w:r>
    </w:p>
    <w:p w:rsidR="002F44C7" w:rsidRPr="00E1573E" w:rsidRDefault="002F44C7" w:rsidP="00E157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Общие требования 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предъявляются ко всем зданиям, </w:t>
      </w: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специальные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к определенной группе зданий, отличающихся назначением или технологией производства. Общие и специальные эксплуатационные требования содержатся в нормах и технических условиях на проектирование зданий.</w:t>
      </w:r>
    </w:p>
    <w:p w:rsidR="002F44C7" w:rsidRPr="00E1573E" w:rsidRDefault="002F44C7" w:rsidP="00E157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Специальные требования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определяемые назначением здания, отражаются в техническом задании на проектирование.</w:t>
      </w:r>
    </w:p>
    <w:p w:rsidR="002F44C7" w:rsidRPr="00E1573E" w:rsidRDefault="002F44C7" w:rsidP="00E157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Эксплуатационные требования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предъявляются к зданиям исходя из принятых объемно-планировочного и конструктивного решений, </w:t>
      </w: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предусматривающих минимальные затраты на техническое обслуживание и ремонт конструкций и инженерных систем.</w:t>
      </w:r>
    </w:p>
    <w:p w:rsidR="002F44C7" w:rsidRPr="00E1573E" w:rsidRDefault="002F44C7" w:rsidP="00E157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проектировании зданий и сооружений необходимо обеспечить ряд требований:</w:t>
      </w:r>
    </w:p>
    <w:p w:rsidR="002F44C7" w:rsidRPr="00E1573E" w:rsidRDefault="002F44C7" w:rsidP="00E157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конструктивные элементы и инженерные системы должны обладать достаточной безотказностью, быть доступными для выполнения ремонтных работ, устранения возникающих неисправностей и дефектов, быть доступными для регулировки и накладки в процессе эксплуатации;</w:t>
      </w:r>
    </w:p>
    <w:p w:rsidR="002F44C7" w:rsidRPr="00E1573E" w:rsidRDefault="002F44C7" w:rsidP="00E157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конструктивные элементы и инженерные системы должны иметь одинаковые или близкие по значению межремонтные сроки службы;</w:t>
      </w:r>
    </w:p>
    <w:p w:rsidR="002F44C7" w:rsidRPr="00E1573E" w:rsidRDefault="002F44C7" w:rsidP="00E157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мероприятия по контролю технического состояния здания, поддержанию его работоспособности или исправности;</w:t>
      </w:r>
    </w:p>
    <w:p w:rsidR="002F44C7" w:rsidRPr="00E1573E" w:rsidRDefault="002F44C7" w:rsidP="00E157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подготовка к сезонной эксплуатации должна осуществляться наиболее доступными и экономичными методами;</w:t>
      </w:r>
    </w:p>
    <w:p w:rsidR="002F44C7" w:rsidRPr="00E1573E" w:rsidRDefault="002F44C7" w:rsidP="00E157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здание должно иметь устройства и необходимые помещения для размещения эксплуатационного персонала, отвечающие требованиям нормативных документов;</w:t>
      </w:r>
    </w:p>
    <w:p w:rsidR="002F44C7" w:rsidRPr="00E1573E" w:rsidRDefault="002F44C7" w:rsidP="00E157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соблюдение санитарно-гигиенических требований к помещениям и прилегающей территории.</w:t>
      </w:r>
    </w:p>
    <w:p w:rsidR="002F44C7" w:rsidRPr="00E1573E" w:rsidRDefault="002F44C7" w:rsidP="00E157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конструктивными элементами, по которым определяется срок службы всего здания, являются наружные стены и фундамент. Остальные конструкции подвергаются замене.</w:t>
      </w:r>
    </w:p>
    <w:p w:rsidR="002F44C7" w:rsidRPr="00E1573E" w:rsidRDefault="002F44C7" w:rsidP="00E157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573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современных зданиях увеличилось число конструктивных элементов, срок службы которых равен сроку службы основных.</w:t>
      </w:r>
      <w:bookmarkStart w:id="0" w:name="_GoBack"/>
      <w:bookmarkEnd w:id="0"/>
    </w:p>
    <w:sectPr w:rsidR="002F44C7" w:rsidRPr="00E15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A23F42"/>
    <w:multiLevelType w:val="multilevel"/>
    <w:tmpl w:val="04405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DCB"/>
    <w:rsid w:val="002F44C7"/>
    <w:rsid w:val="006D692C"/>
    <w:rsid w:val="008C7EBB"/>
    <w:rsid w:val="00940BC9"/>
    <w:rsid w:val="009E49CB"/>
    <w:rsid w:val="00A81DCB"/>
    <w:rsid w:val="00E1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F26A8-59F4-4465-AF7D-F6F834CD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44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4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844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8</cp:revision>
  <dcterms:created xsi:type="dcterms:W3CDTF">2023-10-02T12:42:00Z</dcterms:created>
  <dcterms:modified xsi:type="dcterms:W3CDTF">2023-10-03T10:34:00Z</dcterms:modified>
</cp:coreProperties>
</file>